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55" w:after="0" w:line="240" w:lineRule="auto"/>
        <w:ind w:left="120" w:right="0" w:firstLine="0"/>
        <w:jc w:val="left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ascii="仿宋" w:hAnsi="仿宋" w:eastAsia="仿宋" w:cs="仿宋"/>
          <w:b/>
          <w:spacing w:val="-25"/>
          <w:kern w:val="0"/>
          <w:sz w:val="28"/>
          <w:szCs w:val="22"/>
          <w:lang w:val="zh-CN" w:bidi="zh-CN"/>
        </w:rPr>
        <w:t xml:space="preserve">附件 </w:t>
      </w:r>
      <w:r>
        <w:rPr>
          <w:rFonts w:hint="eastAsia" w:ascii="Times New Roman" w:hAnsi="仿宋" w:eastAsia="宋体" w:cs="仿宋"/>
          <w:b/>
          <w:kern w:val="0"/>
          <w:sz w:val="28"/>
          <w:szCs w:val="22"/>
          <w:lang w:val="en-US" w:eastAsia="zh-CN" w:bidi="zh-CN"/>
        </w:rPr>
        <w:t>4</w:t>
      </w:r>
    </w:p>
    <w:tbl>
      <w:tblPr>
        <w:tblStyle w:val="2"/>
        <w:tblW w:w="83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合作方案计划书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计划书内容可参考以下条目：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资质背景资料</w:t>
            </w:r>
          </w:p>
        </w:tc>
        <w:tc>
          <w:tcPr>
            <w:tcW w:w="6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是否有文化创意行业运营、零售及设计开发经验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（提供案例资料）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A空间运营方案</w:t>
            </w:r>
          </w:p>
        </w:tc>
        <w:tc>
          <w:tcPr>
            <w:tcW w:w="6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空间整体运营方案计划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□运营空间人员配置（提供店长、店员、财务、设计师等人员计划）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□上架商品数量、品牌、产品类别计划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合作分成比例</w:t>
            </w:r>
          </w:p>
        </w:tc>
        <w:tc>
          <w:tcPr>
            <w:tcW w:w="6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否接受，按每月营收总额30%交给美术馆作为合作分成。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如有异议，则提出分成比例为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 w:bidi="ar"/>
              </w:rPr>
              <w:t xml:space="preserve">    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文创商品开发方案</w:t>
            </w:r>
          </w:p>
        </w:tc>
        <w:tc>
          <w:tcPr>
            <w:tcW w:w="6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过往文创开发案例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合作文创的方案计划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可列举每年文创产品开发计划的方向、品类、数量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活动策划方案</w:t>
            </w:r>
          </w:p>
        </w:tc>
        <w:tc>
          <w:tcPr>
            <w:tcW w:w="6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□活动策划（艺术相关活动案例或计划，如有可提供）</w:t>
            </w:r>
          </w:p>
        </w:tc>
      </w:tr>
    </w:tbl>
    <w:p>
      <w:pPr>
        <w:rPr>
          <w:sz w:val="20"/>
          <w:szCs w:val="22"/>
        </w:rPr>
      </w:pPr>
    </w:p>
    <w:p>
      <w:pPr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ZjAyMGI4OWU5OTI5YjdiYTRiYjIyZmNlOGQ1ZDMifQ=="/>
    <w:docVar w:name="KSO_WPS_MARK_KEY" w:val="74c896b3-828a-40e4-9ac4-0a69ffbf1e94"/>
  </w:docVars>
  <w:rsids>
    <w:rsidRoot w:val="403A1FBC"/>
    <w:rsid w:val="067141E3"/>
    <w:rsid w:val="13C20EF5"/>
    <w:rsid w:val="149551AA"/>
    <w:rsid w:val="1D7C1A45"/>
    <w:rsid w:val="31B77E9C"/>
    <w:rsid w:val="33476205"/>
    <w:rsid w:val="403A1FBC"/>
    <w:rsid w:val="483B0CBA"/>
    <w:rsid w:val="4C064F51"/>
    <w:rsid w:val="4D875BE0"/>
    <w:rsid w:val="4D9F75D5"/>
    <w:rsid w:val="4F3506AA"/>
    <w:rsid w:val="56D7084B"/>
    <w:rsid w:val="588642E6"/>
    <w:rsid w:val="763851B8"/>
    <w:rsid w:val="78024497"/>
    <w:rsid w:val="7D39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277</Characters>
  <Lines>0</Lines>
  <Paragraphs>0</Paragraphs>
  <TotalTime>1</TotalTime>
  <ScaleCrop>false</ScaleCrop>
  <LinksUpToDate>false</LinksUpToDate>
  <CharactersWithSpaces>282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2024-12-24T09:15:00Z</dcterms:created>
  <dc:creator>极昼观星</dc:creator>
  <cp:lastModifiedBy>极昼观星</cp:lastModifiedBy>
  <cp:lastPrinted>2024-12-27T07:26:00Z</cp:lastPrinted>
  <dcterms:modified xsi:type="dcterms:W3CDTF">2024-12-27T10:01:47Z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EC8AF2EB032D4CA6BF16565B8042C536</vt:lpwstr>
  </property>
</Properties>
</file>