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E2C1" w14:textId="0D6B7DEF" w:rsidR="00866C74" w:rsidRDefault="004A0078" w:rsidP="0063638F">
      <w:pPr>
        <w:pStyle w:val="3"/>
        <w:widowControl/>
        <w:shd w:val="clear" w:color="auto" w:fill="FCFCFC"/>
        <w:jc w:val="center"/>
        <w:textAlignment w:val="baseline"/>
        <w:rPr>
          <w:rFonts w:ascii="Segoe UI" w:eastAsia="Segoe UI" w:hAnsi="Segoe UI" w:cs="Segoe UI" w:hint="default"/>
        </w:rPr>
      </w:pPr>
      <w:r>
        <w:rPr>
          <w:rStyle w:val="a4"/>
          <w:rFonts w:asciiTheme="minorEastAsia" w:eastAsiaTheme="minorEastAsia" w:hAnsiTheme="minorEastAsia" w:cs="Segoe UI"/>
          <w:b/>
          <w:shd w:val="clear" w:color="auto" w:fill="FCFCFC"/>
        </w:rPr>
        <w:t>观众因不遵守参观规定损坏或污染环境</w:t>
      </w:r>
      <w:r w:rsidR="001A00D4">
        <w:rPr>
          <w:rStyle w:val="a4"/>
          <w:rFonts w:asciiTheme="minorEastAsia" w:eastAsiaTheme="minorEastAsia" w:hAnsiTheme="minorEastAsia" w:cs="Segoe UI"/>
          <w:b/>
          <w:shd w:val="clear" w:color="auto" w:fill="FCFCFC"/>
        </w:rPr>
        <w:t>赔偿</w:t>
      </w:r>
      <w:r w:rsidR="00832F39">
        <w:rPr>
          <w:rStyle w:val="a4"/>
          <w:rFonts w:ascii="Segoe UI" w:eastAsia="Segoe UI" w:hAnsi="Segoe UI" w:cs="Segoe UI"/>
          <w:b/>
          <w:shd w:val="clear" w:color="auto" w:fill="FCFCFC"/>
        </w:rPr>
        <w:t>标准</w:t>
      </w:r>
    </w:p>
    <w:p w14:paraId="4EEB01BF" w14:textId="1698470F" w:rsidR="00866C74" w:rsidRPr="00F8127D" w:rsidRDefault="00832F39">
      <w:pPr>
        <w:pStyle w:val="a3"/>
        <w:widowControl/>
        <w:shd w:val="clear" w:color="auto" w:fill="FCFCFC"/>
        <w:spacing w:line="26" w:lineRule="atLeast"/>
        <w:ind w:firstLineChars="200" w:firstLine="440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shd w:val="clear" w:color="auto" w:fill="FCFCFC"/>
        </w:rPr>
        <w:t>为维护公共环境的卫生与安全，</w:t>
      </w:r>
      <w:r w:rsidR="004A0078">
        <w:rPr>
          <w:rStyle w:val="a4"/>
          <w:rFonts w:asciiTheme="minorEastAsia" w:hAnsiTheme="minorEastAsia" w:cs="Segoe UI"/>
          <w:b w:val="0"/>
          <w:shd w:val="clear" w:color="auto" w:fill="FCFCFC"/>
        </w:rPr>
        <w:t>观众</w:t>
      </w:r>
      <w:r w:rsidR="00F8127D">
        <w:rPr>
          <w:rStyle w:val="a4"/>
          <w:rFonts w:asciiTheme="minorEastAsia" w:hAnsiTheme="minorEastAsia" w:cs="Segoe UI" w:hint="eastAsia"/>
          <w:b w:val="0"/>
          <w:shd w:val="clear" w:color="auto" w:fill="FCFCFC"/>
        </w:rPr>
        <w:t>因</w:t>
      </w:r>
      <w:r w:rsidR="004A0078">
        <w:rPr>
          <w:rStyle w:val="a4"/>
          <w:rFonts w:asciiTheme="minorEastAsia" w:hAnsiTheme="minorEastAsia" w:cs="Segoe UI"/>
          <w:b w:val="0"/>
          <w:shd w:val="clear" w:color="auto" w:fill="FCFCFC"/>
        </w:rPr>
        <w:t>不遵守参观规定损坏</w:t>
      </w:r>
      <w:r w:rsidR="004A0078">
        <w:rPr>
          <w:rStyle w:val="a4"/>
          <w:rFonts w:asciiTheme="minorEastAsia" w:hAnsiTheme="minorEastAsia" w:cs="Segoe UI" w:hint="eastAsia"/>
          <w:b w:val="0"/>
          <w:shd w:val="clear" w:color="auto" w:fill="FCFCFC"/>
        </w:rPr>
        <w:t>作品、设备</w:t>
      </w:r>
      <w:r w:rsidR="004A0078">
        <w:rPr>
          <w:rStyle w:val="a4"/>
          <w:rFonts w:asciiTheme="minorEastAsia" w:hAnsiTheme="minorEastAsia" w:cs="Segoe UI"/>
          <w:b w:val="0"/>
          <w:shd w:val="clear" w:color="auto" w:fill="FCFCFC"/>
        </w:rPr>
        <w:t>或污染环境</w:t>
      </w:r>
      <w:r w:rsidR="00F8127D">
        <w:rPr>
          <w:rStyle w:val="a4"/>
          <w:rFonts w:asciiTheme="minorEastAsia" w:hAnsiTheme="minorEastAsia" w:cs="Segoe UI" w:hint="eastAsia"/>
          <w:b w:val="0"/>
          <w:shd w:val="clear" w:color="auto" w:fill="FCFCFC"/>
        </w:rPr>
        <w:t>等情况</w:t>
      </w:r>
      <w:r w:rsidR="004A0078">
        <w:rPr>
          <w:rFonts w:ascii="Segoe UI" w:eastAsia="Segoe UI" w:hAnsi="Segoe UI" w:cs="Segoe UI"/>
          <w:sz w:val="22"/>
          <w:szCs w:val="22"/>
          <w:shd w:val="clear" w:color="auto" w:fill="FCFCFC"/>
        </w:rPr>
        <w:t>，</w:t>
      </w:r>
      <w:r>
        <w:rPr>
          <w:rFonts w:ascii="Segoe UI" w:eastAsia="Segoe UI" w:hAnsi="Segoe UI" w:cs="Segoe UI"/>
          <w:sz w:val="22"/>
          <w:szCs w:val="22"/>
          <w:shd w:val="clear" w:color="auto" w:fill="FCFCFC"/>
        </w:rPr>
        <w:t>将根据</w:t>
      </w:r>
      <w:r w:rsidR="00F8127D">
        <w:rPr>
          <w:rFonts w:asciiTheme="minorEastAsia" w:hAnsiTheme="minorEastAsia" w:cs="Segoe UI" w:hint="eastAsia"/>
          <w:sz w:val="22"/>
          <w:szCs w:val="22"/>
          <w:shd w:val="clear" w:color="auto" w:fill="FCFCFC"/>
        </w:rPr>
        <w:t>所发生</w:t>
      </w:r>
      <w:r>
        <w:rPr>
          <w:rFonts w:ascii="Segoe UI" w:eastAsia="Segoe UI" w:hAnsi="Segoe UI" w:cs="Segoe UI"/>
          <w:sz w:val="22"/>
          <w:szCs w:val="22"/>
          <w:shd w:val="clear" w:color="auto" w:fill="FCFCFC"/>
        </w:rPr>
        <w:t>情况收取相应</w:t>
      </w:r>
      <w:r w:rsidR="00EF3121">
        <w:rPr>
          <w:rFonts w:asciiTheme="minorEastAsia" w:hAnsiTheme="minorEastAsia" w:cs="Segoe UI" w:hint="eastAsia"/>
          <w:sz w:val="22"/>
          <w:szCs w:val="22"/>
          <w:shd w:val="clear" w:color="auto" w:fill="FCFCFC"/>
        </w:rPr>
        <w:t>赔偿</w:t>
      </w:r>
      <w:r>
        <w:rPr>
          <w:rFonts w:ascii="Segoe UI" w:eastAsia="Segoe UI" w:hAnsi="Segoe UI" w:cs="Segoe UI"/>
          <w:sz w:val="22"/>
          <w:szCs w:val="22"/>
          <w:shd w:val="clear" w:color="auto" w:fill="FCFCFC"/>
        </w:rPr>
        <w:t>。所有费用均为人民币计价</w:t>
      </w:r>
      <w:r w:rsidR="00F8127D">
        <w:rPr>
          <w:rFonts w:ascii="Segoe UI" w:eastAsia="Segoe UI" w:hAnsi="Segoe UI" w:cs="Segoe UI"/>
          <w:sz w:val="22"/>
          <w:szCs w:val="22"/>
          <w:shd w:val="clear" w:color="auto" w:fill="FCFCFC"/>
        </w:rPr>
        <w:t>，</w:t>
      </w:r>
      <w:r w:rsidR="00F8127D">
        <w:rPr>
          <w:rFonts w:asciiTheme="minorEastAsia" w:hAnsiTheme="minorEastAsia" w:cs="Segoe UI" w:hint="eastAsia"/>
          <w:sz w:val="22"/>
          <w:szCs w:val="22"/>
          <w:shd w:val="clear" w:color="auto" w:fill="FCFCFC"/>
        </w:rPr>
        <w:t>标准如下</w:t>
      </w:r>
      <w:r w:rsidR="00EF3121">
        <w:rPr>
          <w:rFonts w:asciiTheme="minorEastAsia" w:hAnsiTheme="minorEastAsia" w:cs="Segoe UI" w:hint="eastAsia"/>
          <w:sz w:val="22"/>
          <w:szCs w:val="22"/>
          <w:shd w:val="clear" w:color="auto" w:fill="FCFCFC"/>
        </w:rPr>
        <w:t>：</w:t>
      </w:r>
    </w:p>
    <w:tbl>
      <w:tblPr>
        <w:tblW w:w="8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2730"/>
        <w:gridCol w:w="1997"/>
        <w:gridCol w:w="2918"/>
      </w:tblGrid>
      <w:tr w:rsidR="00866C74" w14:paraId="0B6D3527" w14:textId="77777777">
        <w:trPr>
          <w:trHeight w:val="20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C3F0DCC" w14:textId="77777777" w:rsidR="00866C74" w:rsidRDefault="00832F39" w:rsidP="00F8127D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C535500" w14:textId="2A7B67FB" w:rsidR="00866C74" w:rsidRDefault="00F8127D" w:rsidP="00F8127D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b/>
                <w:bCs/>
              </w:rPr>
            </w:pPr>
            <w:r>
              <w:rPr>
                <w:rFonts w:asciiTheme="minorEastAsia" w:hAnsiTheme="minorEastAsia" w:cs="Segoe UI" w:hint="eastAsia"/>
                <w:b/>
                <w:bCs/>
                <w:kern w:val="0"/>
                <w:sz w:val="24"/>
                <w:lang w:bidi="ar"/>
              </w:rPr>
              <w:t>损坏或污染情况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D5003EA" w14:textId="4EF65420" w:rsidR="00866C74" w:rsidRDefault="001A00D4" w:rsidP="00F8127D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b/>
                <w:bCs/>
              </w:rPr>
            </w:pPr>
            <w:r>
              <w:rPr>
                <w:rFonts w:asciiTheme="minorEastAsia" w:hAnsiTheme="minorEastAsia" w:cs="Segoe UI" w:hint="eastAsia"/>
                <w:b/>
                <w:bCs/>
                <w:kern w:val="0"/>
                <w:sz w:val="24"/>
                <w:lang w:bidi="ar"/>
              </w:rPr>
              <w:t>赔偿</w:t>
            </w:r>
            <w:r w:rsidR="00832F39">
              <w:rPr>
                <w:rFonts w:ascii="Segoe UI" w:eastAsia="Segoe UI" w:hAnsi="Segoe UI" w:cs="Segoe UI"/>
                <w:b/>
                <w:bCs/>
                <w:kern w:val="0"/>
                <w:sz w:val="24"/>
                <w:lang w:bidi="ar"/>
              </w:rPr>
              <w:t>标准 (元)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0CB6D6C" w14:textId="77777777" w:rsidR="00866C74" w:rsidRDefault="00832F39" w:rsidP="00F8127D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 w:rsidR="00F8127D" w14:paraId="35B1791D" w14:textId="77777777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7D4C240" w14:textId="5B50DB6D" w:rsidR="00F8127D" w:rsidRPr="00915E49" w:rsidRDefault="00F8127D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82CC6E7" w14:textId="1B47F8A1" w:rsidR="00F8127D" w:rsidRPr="00915E49" w:rsidRDefault="000C44C2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  <w:t>损坏作品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8D7417E" w14:textId="1FF72EC5" w:rsidR="00F8127D" w:rsidRPr="00915E49" w:rsidRDefault="000C44C2">
            <w:pPr>
              <w:jc w:val="left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  <w:t>按作品的保价赔偿</w:t>
            </w:r>
            <w:r w:rsid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。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4F853BE" w14:textId="77777777" w:rsidR="00F8127D" w:rsidRPr="00915E49" w:rsidRDefault="00F8127D">
            <w:pPr>
              <w:jc w:val="left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</w:p>
        </w:tc>
      </w:tr>
      <w:tr w:rsidR="00F8127D" w14:paraId="73A8BF4C" w14:textId="77777777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480263F" w14:textId="11BBB19E" w:rsidR="00F8127D" w:rsidRPr="00915E49" w:rsidRDefault="000C44C2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348417C" w14:textId="1F3031A1" w:rsidR="00F8127D" w:rsidRPr="00915E49" w:rsidRDefault="000C44C2" w:rsidP="00EF3121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  <w:t>损坏屏幕</w:t>
            </w:r>
            <w:r w:rsidR="00EF3121"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  <w:t>等</w:t>
            </w:r>
            <w:r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  <w:t>设备</w:t>
            </w:r>
            <w:r w:rsidR="00EF3121"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  <w:t>设施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60522F7" w14:textId="60E72DF3" w:rsidR="00F8127D" w:rsidRPr="00915E49" w:rsidRDefault="000C44C2">
            <w:pPr>
              <w:jc w:val="left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  <w:t>按厂家的维修价格赔偿，无法维修的按新</w:t>
            </w:r>
            <w:r w:rsidR="00EF3121"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  <w:t>品</w:t>
            </w:r>
            <w:r w:rsidRPr="00915E49"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  <w:t>价格赔偿。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E1B2D60" w14:textId="77777777" w:rsidR="00F8127D" w:rsidRPr="00915E49" w:rsidRDefault="00F8127D">
            <w:pPr>
              <w:jc w:val="left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</w:p>
        </w:tc>
      </w:tr>
      <w:tr w:rsidR="00915E49" w14:paraId="7E09BF2D" w14:textId="77777777" w:rsidTr="006E1E39">
        <w:trPr>
          <w:trHeight w:val="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BBFB787" w14:textId="09714865" w:rsidR="00915E49" w:rsidRPr="00915E49" w:rsidRDefault="00915E49" w:rsidP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="MS Gothic" w:eastAsia="MS Gothic" w:hAnsi="MS Gothic" w:cs="MS Gothic" w:hint="eastAsia"/>
                <w:kern w:val="0"/>
                <w:sz w:val="24"/>
                <w:lang w:bidi="ar"/>
              </w:rPr>
              <w:t>​</w:t>
            </w:r>
            <w:r w:rsidRP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4F085B0" w14:textId="7430A470" w:rsidR="00915E49" w:rsidRPr="00915E49" w:rsidRDefault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="MS Gothic" w:eastAsia="MS Gothic" w:hAnsi="MS Gothic" w:cs="MS Gothic" w:hint="eastAsia"/>
                <w:kern w:val="0"/>
                <w:sz w:val="24"/>
                <w:lang w:bidi="ar"/>
              </w:rPr>
              <w:t>​</w:t>
            </w:r>
            <w:r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  <w:t>倒泻饮品、</w:t>
            </w:r>
            <w:r w:rsidRP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吐痰、吐口水</w:t>
            </w:r>
            <w:r w:rsidRPr="00915E49">
              <w:rPr>
                <w:rFonts w:ascii="MS Gothic" w:eastAsia="MS Gothic" w:hAnsi="MS Gothic" w:cs="MS Gothic" w:hint="eastAsia"/>
                <w:kern w:val="0"/>
                <w:sz w:val="24"/>
                <w:lang w:bidi="ar"/>
              </w:rPr>
              <w:t>​</w:t>
            </w:r>
            <w:r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  <w:t>等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A45B45D" w14:textId="77777777" w:rsidR="00915E49" w:rsidRPr="00915E49" w:rsidRDefault="00915E49">
            <w:pPr>
              <w:jc w:val="left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F251E56" w14:textId="77777777" w:rsidR="00915E49" w:rsidRPr="00915E49" w:rsidRDefault="00915E49">
            <w:pPr>
              <w:jc w:val="left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</w:p>
        </w:tc>
      </w:tr>
      <w:tr w:rsidR="00915E49" w14:paraId="4A894656" w14:textId="77777777" w:rsidTr="006E1E39">
        <w:trPr>
          <w:trHeight w:val="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BFD925E" w14:textId="0921496A" w:rsidR="00915E49" w:rsidRPr="00915E49" w:rsidRDefault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4B4CBFB" w14:textId="65362430" w:rsidR="00915E49" w:rsidRPr="00915E49" w:rsidRDefault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- 在普通地面（如瓷砖、地板）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BFEFA0E" w14:textId="69172139" w:rsidR="00915E49" w:rsidRPr="00915E49" w:rsidRDefault="00915E49">
            <w:pPr>
              <w:jc w:val="left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50 / 次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ED4CF3E" w14:textId="3762751A" w:rsidR="00915E49" w:rsidRPr="00915E49" w:rsidRDefault="00915E49">
            <w:pPr>
              <w:jc w:val="left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包含基础清洁与消毒</w:t>
            </w:r>
          </w:p>
        </w:tc>
      </w:tr>
      <w:tr w:rsidR="00915E49" w14:paraId="4236C9B5" w14:textId="77777777" w:rsidTr="006E1E39">
        <w:trPr>
          <w:trHeight w:val="4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C10899F" w14:textId="77777777" w:rsidR="00915E49" w:rsidRPr="00915E49" w:rsidRDefault="00915E49" w:rsidP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FDFAD46" w14:textId="65557542" w:rsidR="00915E49" w:rsidRPr="00915E49" w:rsidRDefault="00915E49" w:rsidP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- 在地毯上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359BC68" w14:textId="4660D94D" w:rsidR="00915E49" w:rsidRPr="00915E49" w:rsidRDefault="00915E49" w:rsidP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500 / 处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C6D7C3A" w14:textId="671941AD" w:rsidR="00915E49" w:rsidRPr="00915E49" w:rsidRDefault="00915E49" w:rsidP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包含1平方米地毯的深度清洗与消毒</w:t>
            </w:r>
          </w:p>
        </w:tc>
      </w:tr>
      <w:tr w:rsidR="00915E49" w14:paraId="665E7CC3" w14:textId="77777777" w:rsidTr="003E2BD8">
        <w:trPr>
          <w:trHeight w:val="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BC9E960" w14:textId="597DCFC2" w:rsidR="00915E49" w:rsidRPr="00915E49" w:rsidRDefault="00915E49" w:rsidP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="MS Gothic" w:eastAsia="MS Gothic" w:hAnsi="MS Gothic" w:cs="MS Gothic" w:hint="eastAsia"/>
                <w:kern w:val="0"/>
                <w:sz w:val="24"/>
                <w:lang w:bidi="ar"/>
              </w:rPr>
              <w:t>​</w:t>
            </w:r>
            <w:r w:rsidRP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108DB8C" w14:textId="382E8E1E" w:rsidR="00915E49" w:rsidRPr="00915E49" w:rsidRDefault="00915E49" w:rsidP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="MS Gothic" w:eastAsia="MS Gothic" w:hAnsi="MS Gothic" w:cs="MS Gothic" w:hint="eastAsia"/>
                <w:kern w:val="0"/>
                <w:sz w:val="24"/>
                <w:lang w:bidi="ar"/>
              </w:rPr>
              <w:t>​</w:t>
            </w:r>
            <w:r w:rsidRP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随地大小便</w:t>
            </w:r>
            <w:r w:rsidRPr="00915E49">
              <w:rPr>
                <w:rFonts w:ascii="MS Gothic" w:eastAsia="MS Gothic" w:hAnsi="MS Gothic" w:cs="MS Gothic" w:hint="eastAsia"/>
                <w:kern w:val="0"/>
                <w:sz w:val="24"/>
                <w:lang w:bidi="ar"/>
              </w:rPr>
              <w:t>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8C9C5ED" w14:textId="6D0EEFEF" w:rsidR="00915E49" w:rsidRPr="00915E49" w:rsidRDefault="00915E49" w:rsidP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64DA170" w14:textId="71179843" w:rsidR="00915E49" w:rsidRPr="00915E49" w:rsidRDefault="00915E49" w:rsidP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</w:p>
        </w:tc>
      </w:tr>
      <w:tr w:rsidR="00915E49" w14:paraId="655F288D" w14:textId="77777777" w:rsidTr="003E2BD8">
        <w:trPr>
          <w:trHeight w:val="4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8631721" w14:textId="313926AC" w:rsidR="00915E49" w:rsidRPr="00915E49" w:rsidRDefault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6D0C700" w14:textId="60506B8E" w:rsidR="00915E49" w:rsidRPr="00915E49" w:rsidRDefault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- 在普通地面（如瓷砖、地板）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1E7C7DF" w14:textId="083AFEEE" w:rsidR="00915E49" w:rsidRPr="00915E49" w:rsidRDefault="00915E49">
            <w:pPr>
              <w:jc w:val="left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200 / 次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9E6248C" w14:textId="5A52A9DB" w:rsidR="00915E49" w:rsidRPr="00915E49" w:rsidRDefault="00915E49">
            <w:pPr>
              <w:jc w:val="left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包含特殊清洁与彻底消毒</w:t>
            </w:r>
          </w:p>
        </w:tc>
      </w:tr>
      <w:tr w:rsidR="00915E49" w14:paraId="5EF415A2" w14:textId="77777777" w:rsidTr="003E2BD8">
        <w:trPr>
          <w:trHeight w:val="74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18C65E0" w14:textId="77777777" w:rsidR="00915E49" w:rsidRPr="00915E49" w:rsidRDefault="00915E49" w:rsidP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67CEF39" w14:textId="4B8A21AC" w:rsidR="00915E49" w:rsidRPr="00915E49" w:rsidRDefault="00915E49" w:rsidP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- 在展厅地毯上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C66DED1" w14:textId="1F642BCA" w:rsidR="00915E49" w:rsidRPr="00915E49" w:rsidRDefault="00915E49" w:rsidP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500 / 处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E9FC6F0" w14:textId="540549BC" w:rsidR="00915E49" w:rsidRPr="00915E49" w:rsidRDefault="00915E49" w:rsidP="00915E49">
            <w:pPr>
              <w:widowControl/>
              <w:jc w:val="left"/>
              <w:textAlignment w:val="center"/>
              <w:rPr>
                <w:rFonts w:asciiTheme="minorEastAsia" w:hAnsiTheme="minorEastAsia" w:cs="Segoe UI" w:hint="eastAsia"/>
                <w:kern w:val="0"/>
                <w:sz w:val="24"/>
                <w:lang w:bidi="ar"/>
              </w:rPr>
            </w:pPr>
            <w:r w:rsidRPr="00915E49">
              <w:rPr>
                <w:rFonts w:asciiTheme="minorEastAsia" w:hAnsiTheme="minorEastAsia" w:cs="Segoe UI"/>
                <w:kern w:val="0"/>
                <w:sz w:val="24"/>
                <w:lang w:bidi="ar"/>
              </w:rPr>
              <w:t>包含1平方米地毯的深度清洗、除味与彻底消毒</w:t>
            </w:r>
          </w:p>
        </w:tc>
      </w:tr>
    </w:tbl>
    <w:p w14:paraId="676F098B" w14:textId="77777777" w:rsidR="00866C74" w:rsidRDefault="00832F39">
      <w:pPr>
        <w:pStyle w:val="a3"/>
        <w:widowControl/>
        <w:shd w:val="clear" w:color="auto" w:fill="FCFCFC"/>
        <w:spacing w:line="26" w:lineRule="atLeast"/>
        <w:textAlignment w:val="baseline"/>
        <w:rPr>
          <w:rFonts w:ascii="Segoe UI" w:eastAsia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shd w:val="clear" w:color="auto" w:fill="FCFCFC"/>
        </w:rPr>
        <w:t>​</w:t>
      </w:r>
      <w:r>
        <w:rPr>
          <w:rStyle w:val="a4"/>
          <w:rFonts w:ascii="Segoe UI" w:eastAsia="Segoe UI" w:hAnsi="Segoe UI" w:cs="Segoe UI"/>
          <w:bCs/>
          <w:sz w:val="22"/>
          <w:szCs w:val="22"/>
          <w:shd w:val="clear" w:color="auto" w:fill="FCFCFC"/>
        </w:rPr>
        <w:t>补充说明：​</w:t>
      </w:r>
      <w:r>
        <w:rPr>
          <w:rFonts w:ascii="Segoe UI" w:eastAsia="Segoe UI" w:hAnsi="Segoe UI" w:cs="Segoe UI"/>
          <w:sz w:val="22"/>
          <w:szCs w:val="22"/>
          <w:shd w:val="clear" w:color="auto" w:fill="FCFCFC"/>
        </w:rPr>
        <w:t>​</w:t>
      </w:r>
    </w:p>
    <w:p w14:paraId="1174FF09" w14:textId="6B261D76" w:rsidR="00866C74" w:rsidRDefault="00832F39">
      <w:pPr>
        <w:widowControl/>
        <w:numPr>
          <w:ilvl w:val="0"/>
          <w:numId w:val="1"/>
        </w:numPr>
        <w:spacing w:beforeAutospacing="1" w:afterAutospacing="1" w:line="24" w:lineRule="atLeast"/>
        <w:textAlignment w:val="baseline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z w:val="22"/>
          <w:szCs w:val="22"/>
          <w:shd w:val="clear" w:color="auto" w:fill="FCFCFC"/>
        </w:rPr>
        <w:t>​</w:t>
      </w:r>
      <w:r>
        <w:rPr>
          <w:rStyle w:val="a4"/>
          <w:rFonts w:ascii="Segoe UI" w:eastAsia="Segoe UI" w:hAnsi="Segoe UI" w:cs="Segoe UI"/>
          <w:bCs/>
          <w:sz w:val="22"/>
          <w:szCs w:val="22"/>
          <w:shd w:val="clear" w:color="auto" w:fill="FCFCFC"/>
        </w:rPr>
        <w:t>地毯清洁范围</w:t>
      </w:r>
      <w:r>
        <w:rPr>
          <w:rFonts w:ascii="Segoe UI" w:eastAsia="Segoe UI" w:hAnsi="Segoe UI" w:cs="Segoe UI"/>
          <w:sz w:val="22"/>
          <w:szCs w:val="22"/>
          <w:shd w:val="clear" w:color="auto" w:fill="FCFCFC"/>
        </w:rPr>
        <w:t>​：上述“处”指单一污染事件所涉及的局部区域。</w:t>
      </w:r>
      <w:r w:rsidR="00EF3121">
        <w:rPr>
          <w:rFonts w:asciiTheme="minorEastAsia" w:hAnsiTheme="minorEastAsia" w:cs="Segoe UI" w:hint="eastAsia"/>
          <w:sz w:val="22"/>
          <w:szCs w:val="22"/>
          <w:shd w:val="clear" w:color="auto" w:fill="FCFCFC"/>
        </w:rPr>
        <w:t>不到1平方米按1平方米计算，</w:t>
      </w:r>
      <w:r>
        <w:rPr>
          <w:rFonts w:ascii="Segoe UI" w:eastAsia="Segoe UI" w:hAnsi="Segoe UI" w:cs="Segoe UI"/>
          <w:sz w:val="22"/>
          <w:szCs w:val="22"/>
          <w:shd w:val="clear" w:color="auto" w:fill="FCFCFC"/>
        </w:rPr>
        <w:t>若污染面积超过1平方米，将根据实际污染面积按 ​</w:t>
      </w:r>
      <w:r>
        <w:rPr>
          <w:rStyle w:val="a4"/>
          <w:rFonts w:ascii="Segoe UI" w:eastAsia="Segoe UI" w:hAnsi="Segoe UI" w:cs="Segoe UI"/>
          <w:bCs/>
          <w:sz w:val="22"/>
          <w:szCs w:val="22"/>
          <w:shd w:val="clear" w:color="auto" w:fill="FCFCFC"/>
        </w:rPr>
        <w:t>500元/平方米</w:t>
      </w:r>
      <w:r>
        <w:rPr>
          <w:rFonts w:ascii="Segoe UI" w:eastAsia="Segoe UI" w:hAnsi="Segoe UI" w:cs="Segoe UI"/>
          <w:sz w:val="22"/>
          <w:szCs w:val="22"/>
          <w:shd w:val="clear" w:color="auto" w:fill="FCFCFC"/>
        </w:rPr>
        <w:t>​ 的标准另行计算。</w:t>
      </w:r>
    </w:p>
    <w:p w14:paraId="6D63376D" w14:textId="32B93FFF" w:rsidR="00866C74" w:rsidRDefault="00832F39">
      <w:pPr>
        <w:widowControl/>
        <w:numPr>
          <w:ilvl w:val="0"/>
          <w:numId w:val="1"/>
        </w:numPr>
        <w:spacing w:beforeAutospacing="1" w:afterAutospacing="1" w:line="24" w:lineRule="atLeast"/>
        <w:textAlignment w:val="baseline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z w:val="22"/>
          <w:szCs w:val="22"/>
          <w:shd w:val="clear" w:color="auto" w:fill="FCFCFC"/>
        </w:rPr>
        <w:t>​</w:t>
      </w:r>
      <w:r>
        <w:rPr>
          <w:rStyle w:val="a4"/>
          <w:rFonts w:ascii="Segoe UI" w:eastAsia="Segoe UI" w:hAnsi="Segoe UI" w:cs="Segoe UI"/>
          <w:bCs/>
          <w:sz w:val="22"/>
          <w:szCs w:val="22"/>
          <w:shd w:val="clear" w:color="auto" w:fill="FCFCFC"/>
        </w:rPr>
        <w:t>服务内容</w:t>
      </w:r>
      <w:r>
        <w:rPr>
          <w:rFonts w:ascii="Segoe UI" w:eastAsia="Segoe UI" w:hAnsi="Segoe UI" w:cs="Segoe UI"/>
          <w:sz w:val="22"/>
          <w:szCs w:val="22"/>
          <w:shd w:val="clear" w:color="auto" w:fill="FCFCFC"/>
        </w:rPr>
        <w:t>​：所有</w:t>
      </w:r>
      <w:r w:rsidR="00EF3121">
        <w:rPr>
          <w:rFonts w:asciiTheme="minorEastAsia" w:hAnsiTheme="minorEastAsia" w:cs="Segoe UI" w:hint="eastAsia"/>
          <w:sz w:val="22"/>
          <w:szCs w:val="22"/>
          <w:shd w:val="clear" w:color="auto" w:fill="FCFCFC"/>
        </w:rPr>
        <w:t>赔偿</w:t>
      </w:r>
      <w:r>
        <w:rPr>
          <w:rFonts w:ascii="Segoe UI" w:eastAsia="Segoe UI" w:hAnsi="Segoe UI" w:cs="Segoe UI"/>
          <w:sz w:val="22"/>
          <w:szCs w:val="22"/>
          <w:shd w:val="clear" w:color="auto" w:fill="FCFCFC"/>
        </w:rPr>
        <w:t>均包含人工费、专用清洁剂、消毒剂及设备使用费。</w:t>
      </w:r>
    </w:p>
    <w:p w14:paraId="466AC387" w14:textId="077BAF69" w:rsidR="00866C74" w:rsidRPr="0063638F" w:rsidRDefault="00832F39" w:rsidP="0063638F">
      <w:pPr>
        <w:widowControl/>
        <w:numPr>
          <w:ilvl w:val="0"/>
          <w:numId w:val="1"/>
        </w:numPr>
        <w:spacing w:beforeAutospacing="1" w:afterAutospacing="1" w:line="24" w:lineRule="atLeast"/>
        <w:textAlignment w:val="baseline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z w:val="22"/>
          <w:szCs w:val="22"/>
          <w:shd w:val="clear" w:color="auto" w:fill="FCFCFC"/>
        </w:rPr>
        <w:t>​</w:t>
      </w:r>
      <w:r w:rsidRPr="0063638F">
        <w:rPr>
          <w:rStyle w:val="a4"/>
          <w:rFonts w:ascii="Segoe UI" w:eastAsia="Segoe UI" w:hAnsi="Segoe UI" w:cs="Segoe UI"/>
          <w:bCs/>
          <w:sz w:val="22"/>
          <w:szCs w:val="22"/>
          <w:shd w:val="clear" w:color="auto" w:fill="FCFCFC"/>
        </w:rPr>
        <w:t>付款方式</w:t>
      </w:r>
      <w:r w:rsidRPr="0063638F">
        <w:rPr>
          <w:rFonts w:ascii="Segoe UI" w:eastAsia="Segoe UI" w:hAnsi="Segoe UI" w:cs="Segoe UI"/>
          <w:sz w:val="22"/>
          <w:szCs w:val="22"/>
          <w:shd w:val="clear" w:color="auto" w:fill="FCFCFC"/>
        </w:rPr>
        <w:t>​：</w:t>
      </w:r>
      <w:r w:rsidR="0063638F" w:rsidRPr="0063638F">
        <w:rPr>
          <w:rFonts w:ascii="Segoe UI" w:eastAsia="Segoe UI" w:hAnsi="Segoe UI" w:cs="Segoe UI"/>
          <w:sz w:val="22"/>
          <w:szCs w:val="22"/>
          <w:shd w:val="clear" w:color="auto" w:fill="FCFCFC"/>
        </w:rPr>
        <w:t>责任方</w:t>
      </w:r>
      <w:r w:rsidRPr="0063638F">
        <w:rPr>
          <w:rFonts w:ascii="Segoe UI" w:eastAsia="Segoe UI" w:hAnsi="Segoe UI" w:cs="Segoe UI"/>
          <w:sz w:val="22"/>
          <w:szCs w:val="22"/>
          <w:shd w:val="clear" w:color="auto" w:fill="FCFCFC"/>
        </w:rPr>
        <w:t>需</w:t>
      </w:r>
      <w:r w:rsidR="00EF3121">
        <w:rPr>
          <w:rFonts w:asciiTheme="minorEastAsia" w:hAnsiTheme="minorEastAsia" w:cs="Segoe UI" w:hint="eastAsia"/>
          <w:sz w:val="22"/>
          <w:szCs w:val="22"/>
          <w:shd w:val="clear" w:color="auto" w:fill="FCFCFC"/>
        </w:rPr>
        <w:t>在情况发生后</w:t>
      </w:r>
      <w:r w:rsidRPr="0063638F">
        <w:rPr>
          <w:rFonts w:ascii="Segoe UI" w:eastAsia="Segoe UI" w:hAnsi="Segoe UI" w:cs="Segoe UI"/>
          <w:sz w:val="22"/>
          <w:szCs w:val="22"/>
          <w:shd w:val="clear" w:color="auto" w:fill="FCFCFC"/>
        </w:rPr>
        <w:t>即时结清</w:t>
      </w:r>
      <w:r w:rsidR="0063638F" w:rsidRPr="0063638F">
        <w:rPr>
          <w:rFonts w:asciiTheme="minorEastAsia" w:hAnsiTheme="minorEastAsia" w:cs="Segoe UI" w:hint="eastAsia"/>
          <w:sz w:val="22"/>
          <w:szCs w:val="22"/>
          <w:shd w:val="clear" w:color="auto" w:fill="FCFCFC"/>
        </w:rPr>
        <w:t>相应</w:t>
      </w:r>
      <w:r w:rsidR="00EF3121">
        <w:rPr>
          <w:rFonts w:asciiTheme="minorEastAsia" w:hAnsiTheme="minorEastAsia" w:cs="Segoe UI" w:hint="eastAsia"/>
          <w:sz w:val="22"/>
          <w:szCs w:val="22"/>
          <w:shd w:val="clear" w:color="auto" w:fill="FCFCFC"/>
        </w:rPr>
        <w:t>赔偿</w:t>
      </w:r>
      <w:r w:rsidRPr="0063638F">
        <w:rPr>
          <w:rFonts w:ascii="Segoe UI" w:eastAsia="Segoe UI" w:hAnsi="Segoe UI" w:cs="Segoe UI"/>
          <w:sz w:val="22"/>
          <w:szCs w:val="22"/>
          <w:shd w:val="clear" w:color="auto" w:fill="FCFCFC"/>
        </w:rPr>
        <w:t>。</w:t>
      </w:r>
    </w:p>
    <w:sectPr w:rsidR="00866C74" w:rsidRPr="0063638F">
      <w:pgSz w:w="11906" w:h="16838"/>
      <w:pgMar w:top="1100" w:right="1800" w:bottom="110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A5B1" w14:textId="77777777" w:rsidR="00F37142" w:rsidRDefault="00F37142" w:rsidP="001A00D4">
      <w:r>
        <w:separator/>
      </w:r>
    </w:p>
  </w:endnote>
  <w:endnote w:type="continuationSeparator" w:id="0">
    <w:p w14:paraId="533082B7" w14:textId="77777777" w:rsidR="00F37142" w:rsidRDefault="00F37142" w:rsidP="001A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600D" w14:textId="77777777" w:rsidR="00F37142" w:rsidRDefault="00F37142" w:rsidP="001A00D4">
      <w:r>
        <w:separator/>
      </w:r>
    </w:p>
  </w:footnote>
  <w:footnote w:type="continuationSeparator" w:id="0">
    <w:p w14:paraId="53C4839C" w14:textId="77777777" w:rsidR="00F37142" w:rsidRDefault="00F37142" w:rsidP="001A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B67FAA"/>
    <w:multiLevelType w:val="multilevel"/>
    <w:tmpl w:val="B4B67FA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94276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7A4365"/>
    <w:rsid w:val="000C44C2"/>
    <w:rsid w:val="001A00D4"/>
    <w:rsid w:val="002B517B"/>
    <w:rsid w:val="004A0078"/>
    <w:rsid w:val="0063638F"/>
    <w:rsid w:val="00832F39"/>
    <w:rsid w:val="00866C74"/>
    <w:rsid w:val="00915E49"/>
    <w:rsid w:val="00B950B8"/>
    <w:rsid w:val="00CD7D11"/>
    <w:rsid w:val="00E8062F"/>
    <w:rsid w:val="00EF3121"/>
    <w:rsid w:val="00F37142"/>
    <w:rsid w:val="00F8127D"/>
    <w:rsid w:val="097A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91E47"/>
  <w15:docId w15:val="{26D8C394-AB0A-4280-BC8E-99AC343D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1A0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A00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A0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A00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Organization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VictorLLL</dc:creator>
  <cp:lastModifiedBy>世新 刘</cp:lastModifiedBy>
  <cp:revision>2</cp:revision>
  <dcterms:created xsi:type="dcterms:W3CDTF">2026-01-26T02:12:00Z</dcterms:created>
  <dcterms:modified xsi:type="dcterms:W3CDTF">2026-01-26T02:12:00Z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C04F73358D754AB0BB21D727BD55C52A_11</vt:lpwstr>
  </property>
  <property fmtid="{D5CDD505-2E9C-101B-9397-08002B2CF9AE}" pid="4" name="KSOTemplateDocerSaveRecord">
    <vt:lpwstr>eyJoZGlkIjoiOTAzMDI3MWQ0YzBmNDA3YzQ0MjBjNjBjODNmZWNjNDUiLCJ1c2VySWQiOiIxNTQ5NDE0OTkwIn0=</vt:lpwstr>
  </property>
</Properties>
</file>